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0BF"/>
      </w:tblPr>
      <w:tblGrid>
        <w:gridCol w:w="1818"/>
        <w:gridCol w:w="47"/>
        <w:gridCol w:w="1327"/>
        <w:gridCol w:w="1596"/>
        <w:gridCol w:w="1089"/>
        <w:gridCol w:w="507"/>
        <w:gridCol w:w="3192"/>
      </w:tblGrid>
      <w:tr w:rsidR="009D3455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797FDC" w:rsidRDefault="00797FDC" w:rsidP="00797FD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Overview </w:t>
            </w:r>
            <w:r w:rsidR="00CB0079">
              <w:rPr>
                <w:b/>
                <w:sz w:val="28"/>
              </w:rPr>
              <w:t>–</w:t>
            </w:r>
            <w:r>
              <w:rPr>
                <w:b/>
                <w:sz w:val="28"/>
              </w:rPr>
              <w:t xml:space="preserve"> </w:t>
            </w:r>
          </w:p>
          <w:p w:rsidR="009D3455" w:rsidRPr="00793C73" w:rsidRDefault="00CA6363" w:rsidP="00797FD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10 or </w:t>
            </w:r>
            <w:r w:rsidR="00797FDC">
              <w:rPr>
                <w:b/>
                <w:sz w:val="28"/>
              </w:rPr>
              <w:t>20 Level</w:t>
            </w:r>
          </w:p>
        </w:tc>
      </w:tr>
      <w:tr w:rsidR="00793C73">
        <w:tc>
          <w:tcPr>
            <w:tcW w:w="1865" w:type="dxa"/>
            <w:gridSpan w:val="2"/>
            <w:shd w:val="clear" w:color="auto" w:fill="F2F2F2" w:themeFill="background1" w:themeFillShade="F2"/>
          </w:tcPr>
          <w:p w:rsidR="00793C73" w:rsidRPr="00317A8B" w:rsidRDefault="00793C73">
            <w:pPr>
              <w:rPr>
                <w:b/>
              </w:rPr>
            </w:pPr>
            <w:r w:rsidRPr="00317A8B">
              <w:rPr>
                <w:b/>
              </w:rPr>
              <w:t>Theme</w:t>
            </w:r>
          </w:p>
        </w:tc>
        <w:tc>
          <w:tcPr>
            <w:tcW w:w="7711" w:type="dxa"/>
            <w:gridSpan w:val="5"/>
            <w:vAlign w:val="center"/>
          </w:tcPr>
          <w:p w:rsidR="00793C73" w:rsidRDefault="00793C73" w:rsidP="00317A8B"/>
        </w:tc>
      </w:tr>
      <w:tr w:rsidR="00793C73">
        <w:tc>
          <w:tcPr>
            <w:tcW w:w="1865" w:type="dxa"/>
            <w:gridSpan w:val="2"/>
            <w:shd w:val="clear" w:color="auto" w:fill="F2F2F2" w:themeFill="background1" w:themeFillShade="F2"/>
          </w:tcPr>
          <w:p w:rsidR="00793C73" w:rsidRPr="00317A8B" w:rsidRDefault="00793C73">
            <w:pPr>
              <w:rPr>
                <w:b/>
              </w:rPr>
            </w:pPr>
            <w:r w:rsidRPr="00317A8B">
              <w:rPr>
                <w:b/>
              </w:rPr>
              <w:t>Topic</w:t>
            </w:r>
          </w:p>
        </w:tc>
        <w:tc>
          <w:tcPr>
            <w:tcW w:w="7711" w:type="dxa"/>
            <w:gridSpan w:val="5"/>
            <w:vAlign w:val="center"/>
          </w:tcPr>
          <w:p w:rsidR="00793C73" w:rsidRDefault="00793C73" w:rsidP="00317A8B"/>
        </w:tc>
      </w:tr>
      <w:tr w:rsidR="00317A8B">
        <w:tc>
          <w:tcPr>
            <w:tcW w:w="1865" w:type="dxa"/>
            <w:gridSpan w:val="2"/>
            <w:shd w:val="clear" w:color="auto" w:fill="F2F2F2" w:themeFill="background1" w:themeFillShade="F2"/>
          </w:tcPr>
          <w:p w:rsidR="00317A8B" w:rsidRPr="00317A8B" w:rsidRDefault="00317A8B">
            <w:pPr>
              <w:rPr>
                <w:b/>
              </w:rPr>
            </w:pPr>
            <w:r w:rsidRPr="00317A8B">
              <w:rPr>
                <w:b/>
              </w:rPr>
              <w:t>Essential Question</w:t>
            </w:r>
          </w:p>
        </w:tc>
        <w:tc>
          <w:tcPr>
            <w:tcW w:w="7711" w:type="dxa"/>
            <w:gridSpan w:val="5"/>
            <w:vAlign w:val="center"/>
          </w:tcPr>
          <w:p w:rsidR="00317A8B" w:rsidRDefault="00317A8B" w:rsidP="00317A8B"/>
        </w:tc>
      </w:tr>
      <w:tr w:rsidR="00793C73">
        <w:tc>
          <w:tcPr>
            <w:tcW w:w="1865" w:type="dxa"/>
            <w:gridSpan w:val="2"/>
            <w:shd w:val="clear" w:color="auto" w:fill="F2F2F2" w:themeFill="background1" w:themeFillShade="F2"/>
            <w:vAlign w:val="center"/>
          </w:tcPr>
          <w:p w:rsidR="00793C73" w:rsidRPr="00317A8B" w:rsidRDefault="00797FDC" w:rsidP="00317A8B">
            <w:pPr>
              <w:rPr>
                <w:b/>
              </w:rPr>
            </w:pPr>
            <w:r>
              <w:rPr>
                <w:b/>
              </w:rPr>
              <w:t>Unit Focus</w:t>
            </w:r>
          </w:p>
        </w:tc>
        <w:tc>
          <w:tcPr>
            <w:tcW w:w="7711" w:type="dxa"/>
            <w:gridSpan w:val="5"/>
            <w:vAlign w:val="center"/>
          </w:tcPr>
          <w:p w:rsidR="00793C73" w:rsidRDefault="00793C73" w:rsidP="00317A8B">
            <w:pPr>
              <w:pStyle w:val="NormalWeb"/>
              <w:spacing w:before="2" w:after="2"/>
            </w:pPr>
          </w:p>
        </w:tc>
      </w:tr>
      <w:tr w:rsidR="009D3455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450874" w:rsidRDefault="00450874" w:rsidP="00317A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Communication</w:t>
            </w:r>
          </w:p>
          <w:p w:rsidR="009D3455" w:rsidRPr="00317A8B" w:rsidRDefault="00317A8B" w:rsidP="00317A8B">
            <w:pPr>
              <w:jc w:val="center"/>
              <w:rPr>
                <w:b/>
                <w:sz w:val="28"/>
              </w:rPr>
            </w:pPr>
            <w:r w:rsidRPr="00317A8B">
              <w:rPr>
                <w:b/>
                <w:sz w:val="28"/>
              </w:rPr>
              <w:t>Summative Performance Assessment Tasks</w:t>
            </w:r>
          </w:p>
        </w:tc>
      </w:tr>
      <w:tr w:rsidR="00A1315B">
        <w:trPr>
          <w:trHeight w:val="432"/>
        </w:trPr>
        <w:tc>
          <w:tcPr>
            <w:tcW w:w="9576" w:type="dxa"/>
            <w:gridSpan w:val="7"/>
            <w:shd w:val="clear" w:color="auto" w:fill="F2F2F2" w:themeFill="background1" w:themeFillShade="F2"/>
            <w:vAlign w:val="center"/>
          </w:tcPr>
          <w:p w:rsidR="00A1315B" w:rsidRDefault="00A1315B" w:rsidP="00317A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Interpretive</w:t>
            </w:r>
          </w:p>
          <w:p w:rsidR="00A1315B" w:rsidRPr="00A1315B" w:rsidRDefault="00A1315B" w:rsidP="00317A8B">
            <w:pPr>
              <w:jc w:val="center"/>
              <w:rPr>
                <w:b/>
                <w:sz w:val="20"/>
              </w:rPr>
            </w:pPr>
            <w:r w:rsidRPr="00A1315B">
              <w:rPr>
                <w:b/>
                <w:sz w:val="20"/>
              </w:rPr>
              <w:t>(Listening and Reading)</w:t>
            </w:r>
          </w:p>
        </w:tc>
      </w:tr>
      <w:tr w:rsidR="00A1315B">
        <w:tc>
          <w:tcPr>
            <w:tcW w:w="3192" w:type="dxa"/>
            <w:gridSpan w:val="3"/>
          </w:tcPr>
          <w:p w:rsidR="00A1315B" w:rsidRDefault="00A1315B" w:rsidP="00797FDC">
            <w:pPr>
              <w:jc w:val="center"/>
            </w:pPr>
          </w:p>
        </w:tc>
        <w:tc>
          <w:tcPr>
            <w:tcW w:w="3192" w:type="dxa"/>
            <w:gridSpan w:val="3"/>
          </w:tcPr>
          <w:p w:rsidR="00A1315B" w:rsidRPr="00797FDC" w:rsidRDefault="00A1315B" w:rsidP="0094643C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</w:p>
        </w:tc>
        <w:tc>
          <w:tcPr>
            <w:tcW w:w="3192" w:type="dxa"/>
          </w:tcPr>
          <w:p w:rsidR="00A1315B" w:rsidRDefault="00A1315B" w:rsidP="00CB0079">
            <w:pPr>
              <w:spacing w:beforeLines="1" w:afterLines="1"/>
              <w:jc w:val="center"/>
            </w:pPr>
          </w:p>
        </w:tc>
      </w:tr>
      <w:tr w:rsidR="00317A8B">
        <w:tc>
          <w:tcPr>
            <w:tcW w:w="4788" w:type="dxa"/>
            <w:gridSpan w:val="4"/>
            <w:shd w:val="clear" w:color="auto" w:fill="F2F2F2" w:themeFill="background1" w:themeFillShade="F2"/>
            <w:vAlign w:val="center"/>
          </w:tcPr>
          <w:p w:rsidR="00A1315B" w:rsidRDefault="00317A8B" w:rsidP="00A1315B">
            <w:pPr>
              <w:jc w:val="center"/>
              <w:rPr>
                <w:b/>
              </w:rPr>
            </w:pPr>
            <w:r w:rsidRPr="00A1315B">
              <w:rPr>
                <w:b/>
              </w:rPr>
              <w:t>Presentational</w:t>
            </w:r>
          </w:p>
          <w:p w:rsidR="00317A8B" w:rsidRPr="00A1315B" w:rsidRDefault="00A1315B" w:rsidP="00A1315B">
            <w:pPr>
              <w:jc w:val="center"/>
              <w:rPr>
                <w:b/>
                <w:sz w:val="20"/>
              </w:rPr>
            </w:pPr>
            <w:r w:rsidRPr="00A1315B">
              <w:rPr>
                <w:b/>
                <w:sz w:val="20"/>
              </w:rPr>
              <w:t>(Rehearsed Writing and Speaking)</w:t>
            </w:r>
          </w:p>
        </w:tc>
        <w:tc>
          <w:tcPr>
            <w:tcW w:w="4788" w:type="dxa"/>
            <w:gridSpan w:val="3"/>
            <w:shd w:val="clear" w:color="auto" w:fill="F2F2F2" w:themeFill="background1" w:themeFillShade="F2"/>
          </w:tcPr>
          <w:p w:rsidR="00A1315B" w:rsidRDefault="00A1315B" w:rsidP="00A1315B">
            <w:pPr>
              <w:jc w:val="center"/>
              <w:rPr>
                <w:b/>
              </w:rPr>
            </w:pPr>
            <w:r w:rsidRPr="00A1315B">
              <w:rPr>
                <w:b/>
              </w:rPr>
              <w:t>Interpersonal</w:t>
            </w:r>
          </w:p>
          <w:p w:rsidR="00317A8B" w:rsidRPr="00A1315B" w:rsidRDefault="00A1315B" w:rsidP="00A1315B">
            <w:pPr>
              <w:jc w:val="center"/>
              <w:rPr>
                <w:b/>
                <w:sz w:val="20"/>
              </w:rPr>
            </w:pPr>
            <w:r w:rsidRPr="00A1315B">
              <w:rPr>
                <w:b/>
                <w:sz w:val="20"/>
              </w:rPr>
              <w:t>(Unrehearsed Speaking)</w:t>
            </w:r>
          </w:p>
        </w:tc>
      </w:tr>
      <w:tr w:rsidR="00317A8B">
        <w:tc>
          <w:tcPr>
            <w:tcW w:w="4788" w:type="dxa"/>
            <w:gridSpan w:val="4"/>
            <w:vAlign w:val="center"/>
          </w:tcPr>
          <w:p w:rsidR="00317A8B" w:rsidRPr="00A1315B" w:rsidRDefault="00317A8B" w:rsidP="00CB0079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3"/>
          </w:tcPr>
          <w:p w:rsidR="00317A8B" w:rsidRPr="00A1315B" w:rsidRDefault="00317A8B" w:rsidP="0094643C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9D3455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450874" w:rsidRPr="00450874" w:rsidRDefault="00450874" w:rsidP="00450874">
            <w:pPr>
              <w:pStyle w:val="Normal1"/>
              <w:contextualSpacing w:val="0"/>
              <w:jc w:val="center"/>
              <w:rPr>
                <w:rFonts w:asciiTheme="minorHAnsi" w:eastAsia="Calibri" w:hAnsiTheme="minorHAnsi" w:cs="Calibri"/>
                <w:b/>
              </w:rPr>
            </w:pPr>
            <w:r w:rsidRPr="00450874">
              <w:rPr>
                <w:rFonts w:asciiTheme="minorHAnsi" w:eastAsia="Calibri" w:hAnsiTheme="minorHAnsi" w:cs="Calibri"/>
                <w:b/>
              </w:rPr>
              <w:t>State of CT Standards Emphasized in the Unit</w:t>
            </w:r>
          </w:p>
          <w:p w:rsidR="00450874" w:rsidRDefault="00450874" w:rsidP="00450874">
            <w:pPr>
              <w:pStyle w:val="Normal1"/>
              <w:contextualSpacing w:val="0"/>
              <w:jc w:val="center"/>
              <w:rPr>
                <w:rFonts w:ascii="Calibri" w:eastAsia="Calibri" w:hAnsi="Calibri" w:cs="Calibri"/>
                <w:b/>
              </w:rPr>
            </w:pPr>
            <w:r w:rsidRPr="00450874">
              <w:rPr>
                <w:rFonts w:asciiTheme="minorHAnsi" w:eastAsia="Calibri" w:hAnsiTheme="minorHAnsi" w:cs="Calibri"/>
                <w:b/>
              </w:rPr>
              <w:t>21</w:t>
            </w:r>
            <w:r w:rsidRPr="00450874">
              <w:rPr>
                <w:rFonts w:asciiTheme="minorHAnsi" w:eastAsia="Calibri" w:hAnsiTheme="minorHAnsi" w:cs="Calibri"/>
                <w:b/>
                <w:vertAlign w:val="superscript"/>
              </w:rPr>
              <w:t>st</w:t>
            </w:r>
            <w:r w:rsidRPr="00450874">
              <w:rPr>
                <w:rFonts w:asciiTheme="minorHAnsi" w:eastAsia="Calibri" w:hAnsiTheme="minorHAnsi" w:cs="Calibri"/>
                <w:b/>
              </w:rPr>
              <w:t xml:space="preserve"> Century </w:t>
            </w:r>
            <w:r w:rsidR="00CA6363" w:rsidRPr="00450874">
              <w:rPr>
                <w:rFonts w:asciiTheme="minorHAnsi" w:eastAsia="Calibri" w:hAnsiTheme="minorHAnsi" w:cs="Calibri"/>
                <w:b/>
              </w:rPr>
              <w:t>Skills</w:t>
            </w:r>
            <w:r w:rsidRPr="00450874">
              <w:rPr>
                <w:rFonts w:asciiTheme="minorHAnsi" w:eastAsia="Calibri" w:hAnsiTheme="minorHAnsi" w:cs="Calibri"/>
                <w:b/>
              </w:rPr>
              <w:t xml:space="preserve"> Standards Emphasized in the Unit</w:t>
            </w:r>
          </w:p>
          <w:p w:rsidR="009D3455" w:rsidRPr="00450874" w:rsidRDefault="00450874" w:rsidP="00450874">
            <w:pPr>
              <w:jc w:val="center"/>
              <w:rPr>
                <w:b/>
                <w:sz w:val="28"/>
              </w:rPr>
            </w:pPr>
            <w:r w:rsidRPr="00450874">
              <w:rPr>
                <w:rFonts w:eastAsia="Calibri" w:cs="Calibri"/>
                <w:b/>
              </w:rPr>
              <w:t>Common Core Standards Emphasized in the Unit</w:t>
            </w:r>
          </w:p>
        </w:tc>
      </w:tr>
      <w:tr w:rsidR="00797FDC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Cultures</w:t>
            </w:r>
          </w:p>
          <w:p w:rsidR="00797FDC" w:rsidRPr="00080E5E" w:rsidRDefault="00450874" w:rsidP="00080E5E">
            <w:r w:rsidRPr="00080E5E">
              <w:t>Sample Evidence</w:t>
            </w:r>
          </w:p>
        </w:tc>
        <w:tc>
          <w:tcPr>
            <w:tcW w:w="7758" w:type="dxa"/>
            <w:gridSpan w:val="6"/>
          </w:tcPr>
          <w:p w:rsidR="00F31767" w:rsidRDefault="00F31767" w:rsidP="0094643C">
            <w:pPr>
              <w:spacing w:beforeLines="1" w:afterLines="1"/>
              <w:rPr>
                <w:rFonts w:ascii="TimesNewRomanPS" w:hAnsi="TimesNewRomanPS" w:cs="Times New Roman"/>
                <w:b/>
                <w:bCs/>
              </w:rPr>
            </w:pPr>
          </w:p>
          <w:p w:rsidR="00F31767" w:rsidRDefault="00450874" w:rsidP="0094643C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Product: </w:t>
            </w:r>
          </w:p>
          <w:p w:rsidR="00CB0079" w:rsidRDefault="00450874" w:rsidP="0094643C">
            <w:pPr>
              <w:spacing w:beforeLines="1" w:afterLines="1"/>
              <w:rPr>
                <w:rFonts w:ascii="TimesNewRomanPS" w:hAnsi="TimesNewRomanPS" w:cs="Times New Roman"/>
                <w:b/>
                <w:bCs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Practice: </w:t>
            </w:r>
          </w:p>
          <w:p w:rsidR="00F31767" w:rsidRDefault="00450874" w:rsidP="0094643C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Perspective: </w:t>
            </w:r>
          </w:p>
          <w:p w:rsidR="00450874" w:rsidRPr="00450874" w:rsidRDefault="00450874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  <w:p w:rsidR="00F31767" w:rsidRDefault="00450874" w:rsidP="0094643C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Product: </w:t>
            </w:r>
          </w:p>
          <w:p w:rsidR="00F31767" w:rsidRDefault="00450874" w:rsidP="0094643C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Practice: </w:t>
            </w:r>
          </w:p>
          <w:p w:rsidR="00450874" w:rsidRPr="00450874" w:rsidRDefault="00450874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Perspective: </w:t>
            </w:r>
          </w:p>
          <w:p w:rsidR="00797FDC" w:rsidRDefault="00797FDC"/>
        </w:tc>
      </w:tr>
      <w:tr w:rsidR="00450874">
        <w:trPr>
          <w:trHeight w:val="296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Connections</w:t>
            </w:r>
          </w:p>
          <w:p w:rsidR="00450874" w:rsidRPr="00080E5E" w:rsidRDefault="00450874" w:rsidP="00080E5E">
            <w:r w:rsidRPr="00080E5E">
              <w:t>Sample Evidence</w:t>
            </w:r>
          </w:p>
        </w:tc>
        <w:tc>
          <w:tcPr>
            <w:tcW w:w="4059" w:type="dxa"/>
            <w:gridSpan w:val="4"/>
            <w:vAlign w:val="center"/>
          </w:tcPr>
          <w:p w:rsidR="00450874" w:rsidRPr="00450874" w:rsidRDefault="00450874" w:rsidP="00450874">
            <w:pPr>
              <w:jc w:val="center"/>
              <w:rPr>
                <w:b/>
              </w:rPr>
            </w:pPr>
            <w:r w:rsidRPr="00450874">
              <w:rPr>
                <w:b/>
              </w:rPr>
              <w:t>Making Connections</w:t>
            </w: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450874" w:rsidRPr="00450874" w:rsidRDefault="00450874" w:rsidP="00450874">
            <w:pPr>
              <w:jc w:val="center"/>
              <w:rPr>
                <w:b/>
              </w:rPr>
            </w:pPr>
            <w:r w:rsidRPr="00450874">
              <w:rPr>
                <w:b/>
              </w:rPr>
              <w:t>Diverse Perspectives</w:t>
            </w:r>
          </w:p>
        </w:tc>
      </w:tr>
      <w:tr w:rsidR="00450874">
        <w:trPr>
          <w:trHeight w:val="1370"/>
        </w:trPr>
        <w:tc>
          <w:tcPr>
            <w:tcW w:w="1818" w:type="dxa"/>
            <w:vMerge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</w:p>
        </w:tc>
        <w:tc>
          <w:tcPr>
            <w:tcW w:w="4059" w:type="dxa"/>
            <w:gridSpan w:val="4"/>
            <w:tcBorders>
              <w:bottom w:val="single" w:sz="4" w:space="0" w:color="000000" w:themeColor="text1"/>
            </w:tcBorders>
          </w:tcPr>
          <w:p w:rsidR="00450874" w:rsidRDefault="00450874"/>
        </w:tc>
        <w:tc>
          <w:tcPr>
            <w:tcW w:w="3699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450874" w:rsidRDefault="00450874" w:rsidP="0094643C">
            <w:pPr>
              <w:spacing w:beforeLines="1" w:afterLines="1"/>
            </w:pPr>
            <w:r w:rsidRPr="0045087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5E">
        <w:trPr>
          <w:trHeight w:val="140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080E5E" w:rsidRDefault="00080E5E" w:rsidP="00080E5E">
            <w:pPr>
              <w:rPr>
                <w:b/>
              </w:rPr>
            </w:pPr>
            <w:r w:rsidRPr="00080E5E">
              <w:rPr>
                <w:b/>
              </w:rPr>
              <w:t xml:space="preserve">Comparisons </w:t>
            </w:r>
          </w:p>
          <w:p w:rsidR="00080E5E" w:rsidRPr="00080E5E" w:rsidRDefault="00080E5E" w:rsidP="00080E5E">
            <w:pPr>
              <w:rPr>
                <w:b/>
              </w:rPr>
            </w:pPr>
            <w:r w:rsidRPr="00080E5E">
              <w:t>Sample Evidence</w:t>
            </w:r>
          </w:p>
        </w:tc>
        <w:tc>
          <w:tcPr>
            <w:tcW w:w="4059" w:type="dxa"/>
            <w:gridSpan w:val="4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Language Comparisons</w:t>
            </w:r>
          </w:p>
        </w:tc>
        <w:tc>
          <w:tcPr>
            <w:tcW w:w="3699" w:type="dxa"/>
            <w:gridSpan w:val="2"/>
            <w:shd w:val="clear" w:color="auto" w:fill="auto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Cultural Comparisons</w:t>
            </w:r>
          </w:p>
        </w:tc>
      </w:tr>
      <w:tr w:rsidR="00080E5E">
        <w:trPr>
          <w:trHeight w:val="140"/>
        </w:trPr>
        <w:tc>
          <w:tcPr>
            <w:tcW w:w="1818" w:type="dxa"/>
            <w:vMerge/>
            <w:shd w:val="clear" w:color="auto" w:fill="F2F2F2" w:themeFill="background1" w:themeFillShade="F2"/>
            <w:vAlign w:val="center"/>
          </w:tcPr>
          <w:p w:rsidR="00080E5E" w:rsidRPr="00080E5E" w:rsidRDefault="00080E5E" w:rsidP="00080E5E">
            <w:pPr>
              <w:rPr>
                <w:b/>
              </w:rPr>
            </w:pPr>
          </w:p>
        </w:tc>
        <w:tc>
          <w:tcPr>
            <w:tcW w:w="4059" w:type="dxa"/>
            <w:gridSpan w:val="4"/>
            <w:vAlign w:val="center"/>
          </w:tcPr>
          <w:p w:rsidR="00CB0079" w:rsidRDefault="00CB0079" w:rsidP="00080E5E"/>
          <w:p w:rsidR="00CB0079" w:rsidRDefault="00CB0079" w:rsidP="00080E5E"/>
          <w:p w:rsidR="00080E5E" w:rsidRDefault="00080E5E" w:rsidP="00080E5E"/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080E5E" w:rsidRPr="00080E5E" w:rsidRDefault="00080E5E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080E5E">
        <w:trPr>
          <w:trHeight w:val="140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080E5E" w:rsidRDefault="00080E5E" w:rsidP="00080E5E">
            <w:pPr>
              <w:rPr>
                <w:b/>
              </w:rPr>
            </w:pPr>
            <w:r w:rsidRPr="00080E5E">
              <w:rPr>
                <w:b/>
              </w:rPr>
              <w:t>Connections</w:t>
            </w:r>
          </w:p>
          <w:p w:rsidR="00080E5E" w:rsidRPr="00080E5E" w:rsidRDefault="00080E5E" w:rsidP="00080E5E">
            <w:pPr>
              <w:rPr>
                <w:b/>
              </w:rPr>
            </w:pPr>
            <w:r w:rsidRPr="00080E5E">
              <w:t>Sample Evidence</w:t>
            </w:r>
          </w:p>
        </w:tc>
        <w:tc>
          <w:tcPr>
            <w:tcW w:w="4059" w:type="dxa"/>
            <w:gridSpan w:val="4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School and Global Communities</w:t>
            </w:r>
          </w:p>
        </w:tc>
        <w:tc>
          <w:tcPr>
            <w:tcW w:w="3699" w:type="dxa"/>
            <w:gridSpan w:val="2"/>
            <w:shd w:val="clear" w:color="auto" w:fill="auto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Lifelong Learning</w:t>
            </w:r>
          </w:p>
        </w:tc>
      </w:tr>
      <w:tr w:rsidR="00080E5E">
        <w:trPr>
          <w:trHeight w:val="140"/>
        </w:trPr>
        <w:tc>
          <w:tcPr>
            <w:tcW w:w="1818" w:type="dxa"/>
            <w:vMerge/>
            <w:shd w:val="clear" w:color="auto" w:fill="F2F2F2" w:themeFill="background1" w:themeFillShade="F2"/>
            <w:vAlign w:val="center"/>
          </w:tcPr>
          <w:p w:rsidR="00080E5E" w:rsidRPr="00080E5E" w:rsidRDefault="00080E5E" w:rsidP="00080E5E">
            <w:pPr>
              <w:rPr>
                <w:b/>
              </w:rPr>
            </w:pPr>
          </w:p>
        </w:tc>
        <w:tc>
          <w:tcPr>
            <w:tcW w:w="4059" w:type="dxa"/>
            <w:gridSpan w:val="4"/>
            <w:vAlign w:val="center"/>
          </w:tcPr>
          <w:p w:rsidR="00CB0079" w:rsidRDefault="00CB0079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  <w:p w:rsidR="00CB0079" w:rsidRDefault="00CB0079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  <w:p w:rsidR="00080E5E" w:rsidRPr="00080E5E" w:rsidRDefault="00080E5E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080E5E" w:rsidRPr="00080E5E" w:rsidRDefault="00080E5E" w:rsidP="0094643C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797FDC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797FDC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Common Core</w:t>
            </w:r>
          </w:p>
        </w:tc>
        <w:tc>
          <w:tcPr>
            <w:tcW w:w="7758" w:type="dxa"/>
            <w:gridSpan w:val="6"/>
          </w:tcPr>
          <w:p w:rsidR="00CB0079" w:rsidRDefault="00CB0079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  <w:p w:rsidR="00CB0079" w:rsidRDefault="00CB0079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  <w:p w:rsidR="00CB0079" w:rsidRDefault="00CB0079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  <w:p w:rsidR="00797FDC" w:rsidRPr="003C52FA" w:rsidRDefault="00797FDC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</w:tc>
      </w:tr>
      <w:tr w:rsidR="00450874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21</w:t>
            </w:r>
            <w:r w:rsidRPr="00080E5E">
              <w:rPr>
                <w:b/>
                <w:vertAlign w:val="superscript"/>
              </w:rPr>
              <w:t>st</w:t>
            </w:r>
            <w:r w:rsidRPr="00080E5E">
              <w:rPr>
                <w:b/>
              </w:rPr>
              <w:t xml:space="preserve"> Century Skills</w:t>
            </w:r>
          </w:p>
        </w:tc>
        <w:tc>
          <w:tcPr>
            <w:tcW w:w="7758" w:type="dxa"/>
            <w:gridSpan w:val="6"/>
          </w:tcPr>
          <w:p w:rsidR="00CB0079" w:rsidRDefault="00CB0079" w:rsidP="0098549F"/>
          <w:p w:rsidR="00CB0079" w:rsidRDefault="00CB0079" w:rsidP="0098549F"/>
          <w:p w:rsidR="00450874" w:rsidRDefault="00450874" w:rsidP="0098549F"/>
        </w:tc>
      </w:tr>
      <w:tr w:rsidR="003C52FA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Lesson Planning Components</w:t>
            </w:r>
          </w:p>
        </w:tc>
      </w:tr>
      <w:tr w:rsidR="003C52FA">
        <w:tc>
          <w:tcPr>
            <w:tcW w:w="3192" w:type="dxa"/>
            <w:gridSpan w:val="3"/>
            <w:shd w:val="clear" w:color="auto" w:fill="F2F2F2" w:themeFill="background1" w:themeFillShade="F2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Language Functions</w:t>
            </w:r>
          </w:p>
        </w:tc>
        <w:tc>
          <w:tcPr>
            <w:tcW w:w="3192" w:type="dxa"/>
            <w:gridSpan w:val="3"/>
            <w:shd w:val="clear" w:color="auto" w:fill="F2F2F2" w:themeFill="background1" w:themeFillShade="F2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Related Structures/Patterns</w:t>
            </w:r>
          </w:p>
        </w:tc>
        <w:tc>
          <w:tcPr>
            <w:tcW w:w="3192" w:type="dxa"/>
            <w:shd w:val="clear" w:color="auto" w:fill="F2F2F2" w:themeFill="background1" w:themeFillShade="F2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Vocabulary Expansion</w:t>
            </w:r>
          </w:p>
        </w:tc>
      </w:tr>
      <w:tr w:rsidR="00836A5E" w:rsidTr="00CB0079">
        <w:trPr>
          <w:trHeight w:val="288"/>
        </w:trPr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vMerge w:val="restart"/>
            <w:vAlign w:val="center"/>
          </w:tcPr>
          <w:p w:rsidR="00CE5E4C" w:rsidRPr="00CE5E4C" w:rsidRDefault="00CE5E4C" w:rsidP="00CE5E4C">
            <w:pPr>
              <w:rPr>
                <w:b/>
              </w:rPr>
            </w:pPr>
            <w:r w:rsidRPr="00CE5E4C">
              <w:rPr>
                <w:b/>
              </w:rPr>
              <w:t>Tier 1</w:t>
            </w:r>
          </w:p>
          <w:p w:rsidR="00CB0079" w:rsidRDefault="00CB0079" w:rsidP="00CE5E4C"/>
          <w:p w:rsidR="00CB0079" w:rsidRDefault="00CB0079" w:rsidP="00CE5E4C"/>
          <w:p w:rsidR="00CE5E4C" w:rsidRPr="00CE5E4C" w:rsidRDefault="00CE5E4C" w:rsidP="00CE5E4C">
            <w:pPr>
              <w:rPr>
                <w:b/>
              </w:rPr>
            </w:pPr>
            <w:r w:rsidRPr="00CE5E4C">
              <w:rPr>
                <w:b/>
              </w:rPr>
              <w:t>Tier 2</w:t>
            </w:r>
          </w:p>
          <w:p w:rsidR="00836A5E" w:rsidRDefault="00836A5E" w:rsidP="00CE5E4C"/>
        </w:tc>
      </w:tr>
      <w:tr w:rsidR="00836A5E" w:rsidTr="00CB0079">
        <w:trPr>
          <w:trHeight w:val="288"/>
        </w:trPr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vMerge/>
          </w:tcPr>
          <w:p w:rsidR="00836A5E" w:rsidRDefault="00836A5E"/>
        </w:tc>
      </w:tr>
      <w:tr w:rsidR="00836A5E" w:rsidTr="00CB0079">
        <w:trPr>
          <w:trHeight w:val="288"/>
        </w:trPr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vMerge/>
          </w:tcPr>
          <w:p w:rsidR="00836A5E" w:rsidRDefault="00836A5E"/>
        </w:tc>
      </w:tr>
      <w:tr w:rsidR="00836A5E" w:rsidTr="00CB0079">
        <w:trPr>
          <w:trHeight w:val="288"/>
        </w:trPr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vMerge/>
          </w:tcPr>
          <w:p w:rsidR="00836A5E" w:rsidRDefault="00836A5E"/>
        </w:tc>
      </w:tr>
      <w:tr w:rsidR="00836A5E" w:rsidTr="00CB0079">
        <w:trPr>
          <w:trHeight w:val="288"/>
        </w:trPr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gridSpan w:val="3"/>
            <w:vAlign w:val="center"/>
          </w:tcPr>
          <w:p w:rsidR="00836A5E" w:rsidRDefault="00836A5E" w:rsidP="00CE5E4C"/>
        </w:tc>
        <w:tc>
          <w:tcPr>
            <w:tcW w:w="3192" w:type="dxa"/>
            <w:vMerge/>
          </w:tcPr>
          <w:p w:rsidR="00836A5E" w:rsidRDefault="00836A5E"/>
        </w:tc>
      </w:tr>
      <w:tr w:rsidR="00CE5E4C">
        <w:trPr>
          <w:trHeight w:val="432"/>
        </w:trPr>
        <w:tc>
          <w:tcPr>
            <w:tcW w:w="4788" w:type="dxa"/>
            <w:gridSpan w:val="4"/>
            <w:shd w:val="clear" w:color="auto" w:fill="F2F2F2" w:themeFill="background1" w:themeFillShade="F2"/>
            <w:vAlign w:val="center"/>
          </w:tcPr>
          <w:p w:rsidR="00CE5E4C" w:rsidRPr="00CE5E4C" w:rsidRDefault="00CE5E4C" w:rsidP="00CE5E4C">
            <w:pPr>
              <w:jc w:val="center"/>
              <w:rPr>
                <w:b/>
              </w:rPr>
            </w:pPr>
            <w:r w:rsidRPr="00CE5E4C">
              <w:rPr>
                <w:b/>
              </w:rPr>
              <w:t>Resources</w:t>
            </w:r>
          </w:p>
        </w:tc>
        <w:tc>
          <w:tcPr>
            <w:tcW w:w="4788" w:type="dxa"/>
            <w:gridSpan w:val="3"/>
            <w:shd w:val="clear" w:color="auto" w:fill="F2F2F2" w:themeFill="background1" w:themeFillShade="F2"/>
            <w:vAlign w:val="center"/>
          </w:tcPr>
          <w:p w:rsidR="00CE5E4C" w:rsidRPr="00CE5E4C" w:rsidRDefault="00CE5E4C" w:rsidP="00CE5E4C">
            <w:pPr>
              <w:jc w:val="center"/>
              <w:rPr>
                <w:b/>
              </w:rPr>
            </w:pPr>
            <w:r w:rsidRPr="00CE5E4C">
              <w:rPr>
                <w:b/>
              </w:rPr>
              <w:t>Technology Integration</w:t>
            </w:r>
          </w:p>
        </w:tc>
      </w:tr>
      <w:tr w:rsidR="00CE5E4C">
        <w:tc>
          <w:tcPr>
            <w:tcW w:w="4788" w:type="dxa"/>
            <w:gridSpan w:val="4"/>
          </w:tcPr>
          <w:p w:rsidR="00CE5E4C" w:rsidRDefault="00CE5E4C"/>
        </w:tc>
        <w:tc>
          <w:tcPr>
            <w:tcW w:w="4788" w:type="dxa"/>
            <w:gridSpan w:val="3"/>
          </w:tcPr>
          <w:p w:rsidR="00CB0079" w:rsidRDefault="00CB0079" w:rsidP="00CB0079">
            <w:pPr>
              <w:pStyle w:val="NormalWeb"/>
              <w:spacing w:before="2" w:after="2"/>
              <w:rPr>
                <w:rFonts w:ascii="TimesNewRomanPS" w:hAnsi="TimesNewRomanPS"/>
                <w:b/>
                <w:bCs/>
                <w:color w:val="0000FF"/>
                <w:sz w:val="24"/>
                <w:szCs w:val="24"/>
              </w:rPr>
            </w:pPr>
          </w:p>
          <w:p w:rsidR="00CB0079" w:rsidRDefault="00CB0079" w:rsidP="00CB0079">
            <w:pPr>
              <w:pStyle w:val="NormalWeb"/>
              <w:spacing w:before="2" w:after="2"/>
              <w:rPr>
                <w:rFonts w:ascii="TimesNewRomanPS" w:hAnsi="TimesNewRomanPS"/>
                <w:b/>
                <w:bCs/>
                <w:color w:val="0000FF"/>
                <w:sz w:val="24"/>
                <w:szCs w:val="24"/>
              </w:rPr>
            </w:pPr>
          </w:p>
          <w:p w:rsidR="00CB0079" w:rsidRDefault="00CB0079" w:rsidP="00CB0079">
            <w:pPr>
              <w:pStyle w:val="NormalWeb"/>
              <w:spacing w:before="2" w:after="2"/>
              <w:rPr>
                <w:rFonts w:ascii="TimesNewRomanPS" w:hAnsi="TimesNewRomanPS"/>
                <w:b/>
                <w:bCs/>
                <w:color w:val="0000FF"/>
                <w:sz w:val="24"/>
                <w:szCs w:val="24"/>
              </w:rPr>
            </w:pPr>
          </w:p>
          <w:p w:rsidR="00CE5E4C" w:rsidRDefault="00CE5E4C" w:rsidP="00CB0079">
            <w:pPr>
              <w:pStyle w:val="NormalWeb"/>
              <w:spacing w:before="2" w:after="2"/>
            </w:pPr>
          </w:p>
        </w:tc>
      </w:tr>
    </w:tbl>
    <w:p w:rsidR="00793C73" w:rsidRDefault="00793C73"/>
    <w:sectPr w:rsidR="00793C73" w:rsidSect="00793C7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NewRomanPS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15" w:rsidRDefault="0094643C" w:rsidP="00CE5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64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6415" w:rsidRDefault="00DB6415" w:rsidP="00CE5E4C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15" w:rsidRDefault="0094643C" w:rsidP="00CE5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64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0079">
      <w:rPr>
        <w:rStyle w:val="PageNumber"/>
        <w:noProof/>
      </w:rPr>
      <w:t>2</w:t>
    </w:r>
    <w:r>
      <w:rPr>
        <w:rStyle w:val="PageNumber"/>
      </w:rPr>
      <w:fldChar w:fldCharType="end"/>
    </w:r>
  </w:p>
  <w:p w:rsidR="00DB6415" w:rsidRDefault="00CB0079" w:rsidP="00CE5E4C">
    <w:pPr>
      <w:pStyle w:val="Footer"/>
      <w:ind w:right="360"/>
    </w:pPr>
    <w:r>
      <w:t>Fairfield</w:t>
    </w:r>
    <w:r w:rsidR="00DB6415">
      <w:t xml:space="preserve"> World Language Curriculum</w:t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79" w:rsidRDefault="00CB0079">
    <w:pPr>
      <w:pStyle w:val="Footer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79" w:rsidRDefault="00CB0079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15" w:rsidRPr="00797FDC" w:rsidRDefault="00DB6415" w:rsidP="00797FDC">
    <w:pPr>
      <w:pStyle w:val="Normal1"/>
      <w:contextualSpacing w:val="0"/>
      <w:jc w:val="center"/>
      <w:rPr>
        <w:rFonts w:asciiTheme="minorHAnsi" w:hAnsiTheme="minorHAnsi"/>
        <w:sz w:val="28"/>
      </w:rPr>
    </w:pPr>
    <w:r w:rsidRPr="00797FDC">
      <w:rPr>
        <w:rFonts w:asciiTheme="minorHAnsi" w:eastAsia="Calibri" w:hAnsiTheme="minorHAnsi" w:cs="Calibri"/>
        <w:b/>
        <w:sz w:val="28"/>
      </w:rPr>
      <w:t>Fairfield Public Schools</w:t>
    </w:r>
  </w:p>
  <w:p w:rsidR="00DB6415" w:rsidRPr="00CB0079" w:rsidRDefault="00DB6415" w:rsidP="00CB0079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</w:rPr>
    </w:pPr>
    <w:r w:rsidRPr="00797FDC">
      <w:rPr>
        <w:rFonts w:asciiTheme="minorHAnsi" w:eastAsia="Calibri" w:hAnsiTheme="minorHAnsi" w:cs="Calibri"/>
        <w:b/>
        <w:sz w:val="28"/>
      </w:rPr>
      <w:t>World Language Curriculum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79" w:rsidRDefault="00CB00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D3455"/>
    <w:rsid w:val="000533C6"/>
    <w:rsid w:val="00080E5E"/>
    <w:rsid w:val="001F6732"/>
    <w:rsid w:val="00317A8B"/>
    <w:rsid w:val="003C0A60"/>
    <w:rsid w:val="003C2658"/>
    <w:rsid w:val="003C52FA"/>
    <w:rsid w:val="00450874"/>
    <w:rsid w:val="00466B5A"/>
    <w:rsid w:val="00570CEC"/>
    <w:rsid w:val="006B2C08"/>
    <w:rsid w:val="006F34B4"/>
    <w:rsid w:val="00793C73"/>
    <w:rsid w:val="00797FDC"/>
    <w:rsid w:val="00836A5E"/>
    <w:rsid w:val="0094643C"/>
    <w:rsid w:val="0098549F"/>
    <w:rsid w:val="009D3455"/>
    <w:rsid w:val="00A1315B"/>
    <w:rsid w:val="00CA6363"/>
    <w:rsid w:val="00CB0079"/>
    <w:rsid w:val="00CE28C7"/>
    <w:rsid w:val="00CE5E4C"/>
    <w:rsid w:val="00D206E0"/>
    <w:rsid w:val="00DB6415"/>
    <w:rsid w:val="00DD3091"/>
    <w:rsid w:val="00F31767"/>
  </w:rsids>
  <m:mathPr>
    <m:mathFont m:val="A Year Without Ra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707B8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D34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9D3455"/>
    <w:pPr>
      <w:contextualSpacing/>
    </w:pPr>
    <w:rPr>
      <w:rFonts w:ascii="Cambria" w:eastAsia="Cambria" w:hAnsi="Cambria" w:cs="Cambria"/>
      <w:color w:val="00000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C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C73"/>
    <w:rPr>
      <w:sz w:val="24"/>
      <w:szCs w:val="24"/>
    </w:rPr>
  </w:style>
  <w:style w:type="paragraph" w:styleId="NormalWeb">
    <w:name w:val="Normal (Web)"/>
    <w:basedOn w:val="Normal"/>
    <w:uiPriority w:val="99"/>
    <w:rsid w:val="00317A8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CE5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138</Words>
  <Characters>788</Characters>
  <Application>Microsoft Macintosh Word</Application>
  <DocSecurity>0</DocSecurity>
  <Lines>6</Lines>
  <Paragraphs>1</Paragraphs>
  <ScaleCrop>false</ScaleCrop>
  <Company>Parkway School District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Terrill Laura</cp:lastModifiedBy>
  <cp:revision>3</cp:revision>
  <dcterms:created xsi:type="dcterms:W3CDTF">2014-05-09T03:27:00Z</dcterms:created>
  <dcterms:modified xsi:type="dcterms:W3CDTF">2014-05-09T03:33:00Z</dcterms:modified>
</cp:coreProperties>
</file>